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hint="eastAsia" w:ascii="宋体" w:hAnsi="宋体"/>
          <w:b/>
          <w:bCs/>
          <w:spacing w:val="-8"/>
          <w:sz w:val="28"/>
          <w:szCs w:val="28"/>
          <w:lang w:eastAsia="zh-CN"/>
        </w:rPr>
        <w:t>玉山县2023年度高标准农田建设项目施工（岩瑞镇）4标段</w:t>
      </w:r>
      <w:bookmarkStart w:id="0" w:name="_GoBack"/>
      <w:bookmarkEnd w:id="0"/>
    </w:p>
    <w:p>
      <w:r>
        <w:rPr>
          <w:rFonts w:hint="eastAsia"/>
          <w:lang w:eastAsia="zh-CN"/>
        </w:rPr>
        <w:t>玉山县2023年度高标准农田建设项目施工（岩瑞镇）4标段</w:t>
      </w:r>
      <w:r>
        <w:rPr>
          <w:rFonts w:hint="eastAsia"/>
        </w:rPr>
        <w:t>招标于2023年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日上午9:00时在上饶市公共资源交易中心玉山中心公开招标，</w:t>
      </w:r>
      <w:r>
        <w:rPr>
          <w:rFonts w:hint="eastAsia"/>
          <w:lang w:eastAsia="zh-CN"/>
        </w:rPr>
        <w:t>本项目</w:t>
      </w:r>
      <w:r>
        <w:rPr>
          <w:rFonts w:hint="eastAsia"/>
        </w:rPr>
        <w:t>共有</w:t>
      </w:r>
      <w:r>
        <w:rPr>
          <w:rFonts w:hint="eastAsia"/>
          <w:u w:val="single"/>
          <w:lang w:val="en-US" w:eastAsia="zh-CN"/>
        </w:rPr>
        <w:t>444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投标人员名单 </w:t>
      </w:r>
      <w:r>
        <w:rPr>
          <w:rFonts w:hint="eastAsia"/>
          <w:lang w:eastAsia="zh-CN"/>
        </w:rPr>
        <w:t>：</w:t>
      </w:r>
    </w:p>
    <w:tbl>
      <w:tblPr>
        <w:tblStyle w:val="7"/>
        <w:tblW w:w="10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765"/>
        <w:gridCol w:w="610"/>
        <w:gridCol w:w="2765"/>
        <w:gridCol w:w="610"/>
        <w:gridCol w:w="2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江西坤翔建设有限公司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鲁兴欣盛水务科技有限公司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浙江沧海建设有限公司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湖南创力工程技术有限公司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河南省泉纲建筑工程有限公司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湖南柏帆建设有限公司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深圳市广汇源水利建筑工程有限公司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江西联航建设集团有限公司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鹰潭市鼎兴水利工程有限公司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株洲市佳联建设工程有限公司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中建远发工程有限公司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江西省恒泰水利工程有限公司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正航水利集团有限公司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坤鑫建设集团有限公司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新疆漠海工程建设有限责任公司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福建省东升鸿工程建设有限公司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南京明辉建设有限公司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内蒙古圣龙水利水电工程有限公司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江西省好兴望实业有限责任公司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洪城控股集团有限公司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河南省正源水利工程有限责任公司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福建省五洲建设集团有限公司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山东黄河顺成水利水电工程有限公司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沈阳鑫通建设工程有限公司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河南东恒市政工程有限公司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河源市水工建筑工程有限公司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江西澎垦水利水电工程有限公司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江西北南建筑工程有限公司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贵州省公建投资控股有限公司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江西省永捷水利工程有限公司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湖南振禹水利水电建设工程有限公司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江西鸿森水利水电建设工程有限公司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江西林泽水利工程有限公司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河南德昱祥建筑工程有限公司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南昌市路桥工程有限公司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天工方圆建设集团有限公司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江西瑞耀建设工程有限公司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湖北二零九工程有限公司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福建省中岳建设工程有限公司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福建海峡赢航建设有限公司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江西龙建建设工程有限公司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湖南省瑞大工程建设有限公司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湖北郢都水利水电建设有限公司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江西建储公路工程有限公司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河南苏荷建设工程有限公司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江西通天建设工程有限公司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浙江省水电建筑安装有限公司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江西睿耐建筑工程有限公司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福建鸿鑫水电建筑工程有限公司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江西合创建设工程有限公司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四川森宇建筑工程有限公司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庐山市水电建筑工程有限公司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江西渝东建工集团有限公司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福建省南平市水利电力工程处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江西诺祺建设有限公司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湖北锦天禹建设工程有限公司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陕西远景工程有限公司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广西天力建设工程有限公司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江西正和工程检测有限公司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安徽宇盛建设工程有限公司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青岛展业建设集团有限公司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天宏建设有限公司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江西省林建建设工程有限公司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江西贵安建筑工程有限公司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湖南省金尚工程建设有限公司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四川省玉隆建筑工程有限责任公司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广西水建投资有限公司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吉水县水利水电建筑安装公司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江西金山同创建设有限公司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云南民佑建设工程有限公司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四川进达建筑工程有限公司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中建力天集团有限公司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山东郓城天元建筑工程有限公司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江西闽禹建设工程有限公司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江西洲山建设工程有限公司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驭程建设工程有限公司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江西鹏派水利工程有限公司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江西勇捷工程技术有限公司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乌鲁木齐鑫森磊建筑工程有限公司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江西省卓泓水利建设有限公司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安徽皖宏建筑工程有限公司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河南民生新投建设工程有限公司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中国江西国际经济技术合作有限公司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赣州弘川建设工程有限公司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河南吉洪建筑工程有限公司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赣州辰特建设集团有限公司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东营市垦利区水利工程公司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河南祯泰园林绿化工程有限公司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瑞金市京辰水利水电工程有限公司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开封黄河工程开发有限公司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娄底市娄星水利水电建设有限责任公司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金龙水利工程（河南）有限公司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江西遂盛建设有限责任公司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福建东水建设工程有限公司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江西省大奖水利工程有限公司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江西浔德环境建设工程有限公司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江西恒基水利工程有限公司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辽宁同鑫建设有限公司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河南省大秦富强建设工程有限公司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青岛海誉水利水电工程开发有限公司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江西勇腾建设工程有限公司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湖南广庆建设有限公司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湖南衡禹水利水电工程有限公司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江西华晟水利建筑工程有限公司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武宁县鼎盛水利建设工程有限公司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江西省明旭建设工程有限公司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新余市建安工程有限公司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湖北驭水工程建设有限公司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江西吉安吉鑫水利工程有限公司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福建省为民建设工程有限公司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江苏鸿基水源科技股份有限公司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温州宏源建设集团有限公司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江西三亩地建设工程有限公司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江西省裕丰水利水电建设有限公司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中汇润鸿源集团有限公司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山和工程集团有限公司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江西河湖建设工程有限公司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江西省宜安建设开发有限公司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江西省巨元建设有限公司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江西中一建工集团有限公司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湖北弘泰安建设工程有限公司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湖北胜宇泽成建设工程有限公司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河南林正建设工程有限公司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江西省第十建筑工程有限公司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河南长锦建设工程有限公司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超胜建设有限公司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内蒙古天禹水利水电有限责任公司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江西浚美建筑工程有限公司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河南水建建筑工程有限公司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江西赫赫建筑工程有限公司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锦曦控股集团有限公司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河南省扬升建设工程有限公司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江西榈中建设工程有限公司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萍乡市水利水电建设有限责任公司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福建省瑞舜建设发展有限公司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江西裕航实业有限公司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河南省顺弘水利工程有限公司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江西省金力水利工程有限公司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江西赣鄱灌溉科技有限公司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抚州港辉水利建筑有限公司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浙江宇尧建设有限公司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陕西荔鑫朝阳建设有限公司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江西沃晟建设有限公司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鹰潭市勇森建设有限公司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湖南省亿辉建筑有限公司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三明鑫龙建设工程有限公司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福建泉福水利水电工程有限公司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九州水文建设集团有限公司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河南易事建设工程有限公司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江西腾成水利工程有限公司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无锡盛佳亿建设工程有限公司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百年建设集团有限公司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湖北万城永丰建设工程有限公司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江西恒荣水利工程有限公司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河南大河水利工程有限公司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吉安市宏新建设工程有限公司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内蒙古龙泽节水灌溉科技有限公司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福建省禹澄建设工程有限公司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江西隆锦生态环境建设有限公司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江西省龙佳建设工程有限公司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江西晨威建设工程有限公司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江西雄川水利建设有限公司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河南武硕建设工程有限公司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江西省旭翌建设工程有限公司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湖北浩川水利水电工程有限公司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江西昭萍水利建筑工程有限责任公司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中启建设有限公司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江西广川路桥建设有限公司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重庆天地人建设集团有限公司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江西信恒建设工程有限公司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鼎展（福建）投资有限公司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河南苏景建筑工程有限公司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福建神通建设工程有限公司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河南志鹏水利水电工程有限公司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湖北楚峰水电工程有限公司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泰安市泰山灌浆有限公司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香山红叶集团有限公司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昌宏建设集团有限公司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四川省志云水利水电工程有限公司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甘肃长河工程建设有限公司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浙江金华市顺泰水电建设有限公司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湖北郢丰水电工程有限公司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山东世鑫建设工程有限公司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河南舜禹水利建筑工程有限公司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中顺建工集团有限公司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甘肃新景东方建设工程有限公司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宁夏浩泞建筑工程有限公司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浙江长龙建设有限公司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江西虔龙建设工程有限公司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福建群达工程建设有限公司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湖北宏博盛世建设有限公司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河南龙宸建设工程有限公司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江西丰邦建设有限公司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山东郓城诚源工程有限公司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福建合广建设集团有限公司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天安水利集团有限公司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</w:p>
    <w:p>
      <w:pPr>
        <w:rPr>
          <w:rStyle w:val="10"/>
          <w:b w:val="0"/>
          <w:bCs w:val="0"/>
          <w:sz w:val="20"/>
          <w:szCs w:val="20"/>
        </w:rPr>
      </w:pPr>
      <w:r>
        <w:rPr>
          <w:rStyle w:val="10"/>
          <w:rFonts w:hint="eastAsia"/>
          <w:b w:val="0"/>
          <w:bCs w:val="0"/>
          <w:sz w:val="20"/>
          <w:szCs w:val="20"/>
        </w:rPr>
        <w:t>进入资格评审名单：</w:t>
      </w:r>
    </w:p>
    <w:tbl>
      <w:tblPr>
        <w:tblStyle w:val="8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庐山市水电建筑工程有限公司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福建省禹澄建设工程有限公司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福建省南平市水利电力工程处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内蒙古龙泽节水灌溉科技有限公司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江西三亩地建设工程有限公司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九州水文建设集团有限公司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  <w:r>
        <w:rPr>
          <w:rStyle w:val="10"/>
          <w:rFonts w:hint="eastAsia"/>
          <w:sz w:val="20"/>
          <w:szCs w:val="20"/>
        </w:rPr>
        <w:t>经评标专家委员会评审，确定了中标候选人，现公示如下：</w:t>
      </w:r>
    </w:p>
    <w:tbl>
      <w:tblPr>
        <w:tblStyle w:val="7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1"/>
        <w:gridCol w:w="2911"/>
        <w:gridCol w:w="2049"/>
        <w:gridCol w:w="2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8672421.19元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彭勇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赣236161803483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8671147.21元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李腾峰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赣 236141658839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b/>
                <w:bCs/>
                <w:sz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8671572.06元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何林峰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赣 236161657048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29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12月1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玉山县农业农村局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13607932696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招标代理机构：江西爱信建设集团有限公司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招标代理机构项目负责人：胡女士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联系电话： 13340035238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8A004BA"/>
    <w:rsid w:val="0A4A29D7"/>
    <w:rsid w:val="0ED22971"/>
    <w:rsid w:val="135A34CD"/>
    <w:rsid w:val="193D187F"/>
    <w:rsid w:val="266968EF"/>
    <w:rsid w:val="43175D39"/>
    <w:rsid w:val="5E7752BE"/>
    <w:rsid w:val="5F36678A"/>
    <w:rsid w:val="68816346"/>
    <w:rsid w:val="747E2B76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/>
      <w:jc w:val="both"/>
    </w:pPr>
    <w:rPr>
      <w:rFonts w:ascii="宋体" w:hAnsi="宋体" w:eastAsia="宋体" w:cs="宋体"/>
      <w:kern w:val="2"/>
      <w:sz w:val="21"/>
      <w:szCs w:val="22"/>
      <w:lang w:val="en-US" w:eastAsia="zh-CN" w:bidi="ar-SA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qFormat/>
    <w:uiPriority w:val="99"/>
  </w:style>
  <w:style w:type="character" w:styleId="17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2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25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layui-this"/>
    <w:basedOn w:val="9"/>
    <w:uiPriority w:val="0"/>
    <w:rPr>
      <w:bdr w:val="single" w:color="EEEEEE" w:sz="6" w:space="0"/>
      <w:shd w:val="clear" w:fill="FFFFFF"/>
    </w:rPr>
  </w:style>
  <w:style w:type="character" w:customStyle="1" w:styleId="28">
    <w:name w:val="first-child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11</TotalTime>
  <ScaleCrop>false</ScaleCrop>
  <LinksUpToDate>false</LinksUpToDate>
  <CharactersWithSpaces>21109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cp:lastPrinted>2023-09-25T10:33:00Z</cp:lastPrinted>
  <dcterms:modified xsi:type="dcterms:W3CDTF">2023-11-29T03:17:08Z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F691299F4A8643389E70C94605EDFEA4_13</vt:lpwstr>
  </property>
</Properties>
</file>