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20" w:lineRule="atLeast"/>
        <w:ind w:left="0" w:right="0"/>
        <w:jc w:val="center"/>
        <w:rPr>
          <w:rFonts w:hint="eastAsia" w:ascii="宋体" w:hAnsi="宋体" w:eastAsia="宋体" w:cs="宋体"/>
          <w:b/>
          <w:bCs/>
          <w:color w:val="3D4B64"/>
          <w:sz w:val="30"/>
          <w:szCs w:val="30"/>
          <w:shd w:val="clear" w:fill="F7F7F7"/>
          <w:lang w:eastAsia="zh-CN"/>
        </w:rPr>
      </w:pPr>
      <w:r>
        <w:rPr>
          <w:rFonts w:hint="eastAsia" w:ascii="宋体" w:hAnsi="宋体" w:eastAsia="宋体" w:cs="宋体"/>
          <w:b/>
          <w:bCs/>
          <w:color w:val="3D4B64"/>
          <w:sz w:val="30"/>
          <w:szCs w:val="30"/>
          <w:shd w:val="clear" w:fill="F7F7F7"/>
          <w:lang w:eastAsia="zh-CN"/>
        </w:rPr>
        <w:t>2023年玉山县下塘乡石塘村均郑村山塘整治和水渠修复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20" w:lineRule="atLeast"/>
        <w:ind w:left="0" w:right="0"/>
        <w:jc w:val="center"/>
        <w:rPr>
          <w:rFonts w:hint="eastAsia" w:ascii="华文彩云" w:hAnsi="华文彩云" w:eastAsia="华文彩云" w:cs="华文彩云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color w:val="3D4B64"/>
          <w:sz w:val="30"/>
          <w:szCs w:val="30"/>
          <w:shd w:val="clear" w:fill="F7F7F7"/>
          <w:lang w:eastAsia="zh-CN"/>
        </w:rPr>
        <w:t>建设项目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20" w:lineRule="atLeast"/>
        <w:ind w:left="0" w:right="0"/>
        <w:jc w:val="center"/>
        <w:rPr>
          <w:rFonts w:hint="eastAsia"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3D4B64"/>
          <w:sz w:val="30"/>
          <w:szCs w:val="30"/>
          <w:shd w:val="clear" w:fill="F7F7F7"/>
        </w:rPr>
        <w:t>中标候选人公示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150" w:beforeAutospacing="0" w:after="150" w:afterAutospacing="0" w:line="520" w:lineRule="atLeast"/>
        <w:ind w:left="0" w:right="0" w:firstLine="480"/>
        <w:jc w:val="left"/>
        <w:rPr>
          <w:rFonts w:hint="eastAsia"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fill="FFFFFF"/>
          <w:lang w:eastAsia="zh-CN"/>
        </w:rPr>
        <w:t>2023年玉山县下塘乡石塘村均郑村山塘整治和水渠修复建设项目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fill="FFFFFF"/>
        </w:rPr>
        <w:t>招标于2023年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fill="FFFFFF"/>
          <w:lang w:val="en-US" w:eastAsia="zh-CN"/>
        </w:rPr>
        <w:t>09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fill="FFFFFF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fill="FFFFFF"/>
          <w:lang w:val="en-US" w:eastAsia="zh-CN"/>
        </w:rPr>
        <w:t>28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fill="FFFFFF"/>
        </w:rPr>
        <w:t>日上午9:00时在上饶市公共资源交易中心玉山中心公开招标，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fill="FFFFFF"/>
          <w:lang w:eastAsia="zh-CN"/>
        </w:rPr>
        <w:t>下塘乡石塘村均郑村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fill="FFFFFF"/>
        </w:rPr>
        <w:t>共有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shd w:val="clear" w:fill="FFFFFF"/>
          <w:lang w:val="en-US" w:eastAsia="zh-CN"/>
        </w:rPr>
        <w:t>776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fill="FFFFFF"/>
        </w:rPr>
        <w:t xml:space="preserve">家投标单位递交了有效的投标文件，详细情况如下： </w:t>
      </w:r>
    </w:p>
    <w:tbl>
      <w:tblPr>
        <w:tblStyle w:val="3"/>
        <w:tblW w:w="84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3375"/>
        <w:gridCol w:w="765"/>
        <w:gridCol w:w="37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投标单位名称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投标单位名称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鸿天创兴集团有限公司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389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四川杰欣建筑工程有限公司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安徽尧舜建设有限公司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江西利涛建设工程有限责任公司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山东盛达水利安装工程有限公司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河南海马建设工程有限公司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湖南庭立建设工程有限公司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江西汉晨建设工程有限公司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湖南龙泰建设工程有限公司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393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安徽集达广建设工程有限公司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滕王阁建工集团股份有限公司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394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江西力源水电工程有限公司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乐昌市恒源水电建筑工程有限公司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395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江西赣龙水利建设有限公司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江西景盛水利工程有限公司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396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江苏慧应项目管理有限公司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云南九德建设集团有限公司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中启建设有限公司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安徽达川建设有限公司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398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杭州禹茂建设有限公司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浙江大昱建设有限公司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399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江西丰恒建设工程有限公司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沈阳昊威建筑工程有限公司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江西大业建设工程有限公司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江西双诚建筑工程有限公司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湖北汉铭工程建设有限公司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中胧建工集团有限公司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湖北金浪建设工程有限公司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湖南振禹水利水电建设工程有限公司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403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四川省同瑞达建设工程有限公司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江西远发建设工程有限公司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404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重庆天地人建设集团有限公司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江西省达洲路桥工程有限公司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405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聊城苍胜建筑工程有限公司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四川新宇民信建筑工程有限公司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406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江西建宏建业工程有限公司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江西赣安水利工程有限公司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407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广东鑫华建设工程有限公司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四川弘宁建设工程有限公司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408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江西省恒康建设集团有限公司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江西省金力水利工程有限公司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河南益祥建筑工程有限公司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立泰建设集团有限公司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中普建设集团有限公司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福建省瑞庆建设发展有限公司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江西达龙建设工程有限公司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四川正方建筑工程有限公司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陕西科恩建设工程有限公司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安徽腾泰建筑工程有限公司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413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四川蜀信诚邦建设工程有限公司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四川云吉建筑工程有限公司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414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贵州新时代建设有限公司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江西省明康建设工程有限公司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415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浙江勇峰建设有限公司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杭州天恒水利建设有限公司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416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湖北阳禾建设工程有限公司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广东华水建设工程有限公司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417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湖南红色工程建设有限公司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湖南中胜市政建设有限公司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418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河南省陆水建筑工程有限公司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四川缔信建设工程有限公司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419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辽宁晟鸿建设工程有限公司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安徽中驰工程建设有限公司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江西祥华建设有限公司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江西巨鑫建设工程有限公司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广东嘉应方海建设工程有限公司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新疆鼎昌建设工程有限公司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江西广川路桥建设有限公司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江西神州建筑工程有限公司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423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河南金鹰建设集团有限公司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黑龙江农垦金宇建设工程有限公司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424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贵州普华建设工程有限公司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江西省卓业建设工程有限公司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425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福建鼎亿建设有限公司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江西瑞仁建设工程有限公司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426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江西祥迎建设工程有限公司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盛世恒达建设有限公司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427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四川建基建筑工程有限公司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河南省鹏升建筑工程有限公司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428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福建星洲水利水电工程有限公司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福建省闽调水电工程有限公司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429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江西金丰市政工程建设有限公司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江西洪福水利建设有限公司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福建朗澈建筑工程有限公司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泰冠建工集团有限公司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江西省宝山工程实业有限公司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中创国际建设集团有限公司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山东汇珠水利水电工程有限公司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四川盛高建设工程有限公司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433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江西石林建设工程有限公司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福建西正达建设发展有限公司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434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湖北弘平正建设有限公司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江西福康水利建筑有限公司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435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江西赣力水利工程有限公司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湖南中宁项目管理有限公司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436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中晟升博集团有限公司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山东一凡建筑工程有限公司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437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江西腾威建设工程有限公司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湖北河泽水利水电工程有限公司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438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江西志东水利工程有限公司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江西弘智嘉煜建设有限公司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439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青岛利安建设工程有限公司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江西盛晖建设有限公司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陕西中辰实业有限公司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福建省翔众建设有限公司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湖南嘉洋建设工程有限公司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江西鑫山建设有限公司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湖南国晟水利工程有限公司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安徽祺泰建设集团有限公司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443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湖北长欣建设有限公司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新疆立实工程建设有限公司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444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福建景方建设有限公司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辽宁京盟建设工程有限公司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445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福建融茂水利水电工程有限公司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福建省君龙建设发展有限公司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446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湖南扬海建设工程有限公司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江西奔富环境建设有限公司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447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江西省富大建业有限公司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温州泰洲建设有限公司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448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陕西荣恒建设工程有限公司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吉林省华隆水利工程有限公司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449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南璟建设有限公司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安徽尚泰建筑工程有限公司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四川汇垦水利水电工程有限公司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江西乐孺建设工程有限公司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江西中帆建设工程有限公司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湖南创一建设工程有限公司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甘肃新景东方建设工程有限公司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湖南水总水电建设集团有限公司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453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河南基元建设工程有限公司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惠州市弘基水利工程有限公司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454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江西五河水利建设有限公司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福清市融禹水利水电建设工程有限公司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455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福建清禹工程管理有限公司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德华百川建筑有限公司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456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青岛天润工程有限公司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河南省山水水利工程有限公司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457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江西赫赫建筑工程有限公司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江西省汉洁建设工程有限公司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458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慕仲建设工程有限公司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安化湘资水利水电建筑工程有限责任公司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459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中联建设集团股份有限公司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云南义博建设发展集团有限公司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五方城建集团有限公司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四川鑫圆建设集团有限公司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四川欣平建筑工程有限公司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辽宁中行建设有限公司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四川福顺锦轩建筑工程有限公司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湖北世纪鑫成水利水电工程有限公司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463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福建省百川建设发展有限公司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江西君悦建设工程有限公司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464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江西省铁建建设有限公司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广东胜建建设有限责任公司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465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中乐建业集团有限公司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河南永坤水利建筑工程有限公司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466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湖北大河建设有限公司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安徽鑫顺建筑工程有限责任公司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467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福建中旭建设有限公司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江西东浩建设有限公司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468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湖北江润建设集团有限公司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安徽东瑞建设工程有限公司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469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江西通天建设工程有限公司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广东百年基业水利水电建设有限公司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470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江西泽亿工程技术有限公司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安徽连晟建设工程有限公司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福建省金禹建设工程有限公司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宇宸建设有限公司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贵州成宇建设有限公司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浙江广盛环境建设集团有限公司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473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内蒙古卓泰水利水电工程有限公司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华源伟业建设集团有限公司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474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桐庐富春水利水电建筑有限公司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安徽兴禹建设工程有限公司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475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江西海泉永发水利建筑工程有限公司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安徽明泽建设有限公司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476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湖北丰弘聚水利水电工程有限公司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江西省群力建设有限公司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477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江西荣淼建设工程有限公司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江西汉超实业有限公司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478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嘉兴市金辉建设有限公司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辽宁利泰建设工程有限公司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479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江西恒正建设有限公司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湖南维水建设有限公司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江西金装建设工程有限公司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浙江钱塘江水利建筑工程有限公司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盛玖建设集团有限公司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广东港河建设有限公司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平武兴达建设有限责任公司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江西顺瀚建设有限公司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483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江西东瑞建设有限公司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福建万禹建设有限公司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484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宜昌宜水建筑工程有限公司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濮阳黄龙工程建设养护有限公司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485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中岳振兴有限公司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重庆黄金建设（集团）有限公司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486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江西省宜春市土木工程总承包有限公司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福建省鼎盛旺建设工程有限公司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487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山东水安建设有限公司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云南康鑫建筑有限公司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488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江西省赣北建设有限公司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陕西正亿建设工程有限公司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489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福建铭瑞建设工程有限公司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江西利强建设有限公司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中水京林建设有限公司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四川晨沛建设工程有限公司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四川中顺安建筑工程有限公司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浙江润湖建设有限公司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浙江安禹建设有限公司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山东弘润建设集团有限公司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493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嗣晟建工有限公司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河南基安建设集团有限公司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494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宁波东元生态建设有限公司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四川交都建设有限公司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495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陕西欣朗建设工程有限公司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湖北驭水工程建设有限公司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496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四川衡信建设工程有限公司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抗天建工集团有限公司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497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中城易通建设发展有限公司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四川龙王水利建设工程有限公司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498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中天远航建设集团有限公司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抚州港辉水利建筑有限公司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499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江西欣语水利工程有限公司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湖北龙驰建设工程有限公司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福建鑫盛建设有限公司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湖北泽明建设工程有限公司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湖南万昌建设有限公司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福建省良源建设工程有限公司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江西恒仕达建设工程有限公司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江西康富建设工程有限公司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503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宁夏诚通建设工程有限公司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福建卓诚建设有限公司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504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信合源建工集团有限公司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宏基伟业集团有限公司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505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湖北锦烨盛建设有限公司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中地寅岗建设集团有限公司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506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东营市河口区鑫河水利工程有限责任公司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常德捷成建筑工程有限公司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507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福建誉洲建设有限公司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湖北亿达水利水电有限公司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乐昌市建鑫建筑工程有限公司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江西启驰建设工程有限公司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509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江西启程建设有限公司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福建辉禹建设有限公司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福建艺景生态建设集团有限公司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湖北中业天成水利水电工程有限公司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山西华城大禹建设工程有限公司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四川堡闰建筑工程有限公司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陕西省泾河工程局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湖北省长湖建设工程有限公司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广东鹏清建设集团有限公司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湖北中金兴水利水电工程有限公司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514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四川洲桥水电工程有限公司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江西勇腾建设工程有限公司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515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安丘市水利建筑安装公司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江西铂天建设工程有限公司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516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四川盛锋建筑工程有限公司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宁夏鑫源建设工程有限公司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517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福建省海华建设工程有限公司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江西通程建设工程有限公司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518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深圳九方生态建设有限公司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安徽霍宇建设工程有限公司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519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江西景诚建设有限公司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江西金美建设工程有限公司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四川锦泰达建筑工程有限公司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景宁瑞丰建设有限公司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湖南省娄底市建设工程有限公司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江西宝云建设有限公司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湖南望新建设集团股份有限公司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安徽敬阳路桥工程有限公司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523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高密市水利建筑安装公司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江西瑞荣建设工程有限公司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四川信钰建设工程有限公司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福建中建天源建设发展有限公司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525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湖南锐泽住宅工业有限公司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枣庄市国资河川建设工程有限公司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526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浦城县泓兴水利水电建筑工程有限公司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中能新能源建设江苏有限公司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527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江西恒荣水利工程有限公司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江西华禹水利水电工程有限公司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528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湖北宏业水利工程有限责任公司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湖北水源建设有限公司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529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江西宏龙建设工程有限公司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四川杰立建筑工程有限公司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湖北骏佳建筑工程有限公司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湖南弘基建设有限公司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江西创宇建设工程有限公司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河南省邦鹏建筑工程技术有限公司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江西志帮实业有限公司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江西中佳建设有限公司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533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坤鹏志远建设工程有限公司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昊滇建设集团有限公司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534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安徽皖宏建筑工程有限公司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福建鑫远建工有限公司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535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中博皓月建设工程有限公司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河南地天建设有限公司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536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江西顺业建设工程有限公司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河南卓鼎建设工程有限公司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537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中水础基建设有限公司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江西春创建设工程有限公司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538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湖南奇立建设工程有限公司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辽宁润泽建设工程有限公司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539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九江市和强水利建设开发有限公司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湖南省鸿洋水利水电工程有限公司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江西嘉财水利工程有限公司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河南星际建设工程有限公司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江西宏工建设工程有限公司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江西盛邦水利建设施工有限公司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赣州市睿超建设工程有限公司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江西泰地建筑工程有限公司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543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江西海河建设工程有限公司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湖北域峰建设工程有限公司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544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中水禹顺建设集团有限公司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三赢建设集团有限公司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545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江西格物建筑工程有限公司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福建省莆生建设集团有限公司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546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湖北潺陵建设工程有限公司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江西东钜建设工程有限公司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547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福建士维建设有限公司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湖北挚江水利水电工程有限公司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548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陕西宝禹建设有限公司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江西永芃建设有限公司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549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河南中原鼎盛工程技术有限公司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中建伟诚集团有限公司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弘磊建设集团有限公司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江西协力建设工程有限公司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湖北楚曜水利水电工程有限公司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福建润闽工程顾问有限公司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四川仟坤建设集团有限责任公司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江西天汇建设工程有限公司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553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江西国州建设工程有限公司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江西嘉源水利水电建设工程有限公司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554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云林建设集团有限公司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福建源禹建设工程有限公司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555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筑邦建设集团股份有限公司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河南省顺弘水利工程有限公司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556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江西文波龙翔建筑有限公司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江西鸿溢水利工程有限公司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557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江西永业建设工程有限公司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云南恩溪建设工程有限公司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558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湖北泽海水利水电工程有限责任公司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新疆中水建设开发有限公司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559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华蓥市中大建筑有限责任公司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江西海威水利建设有限公司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560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湖北禹宏工程建设有限公司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淮北卓越市政工程有限责任公司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吉安利发工程发展有限公司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湖北路源水利水电建筑工程有限公司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曲阜大禹水利工程有限公司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四川九峰建筑工程有限公司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563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吉林省天源水利水电工程有限公司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四川创江水利工程技术有限公司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564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江西创力水利工程有限公司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江西伟能建设工程有限公司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565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江西济宇建设工程有限公司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江西润豪建设工程有限公司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566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江西中清建设有限公司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辽宁泽龙水利实业有限责任公司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567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江西省巨元建设有限公司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江西沃达建设有限公司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568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湖北彤天建设工程有限公司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江西俊诚工程项目管理有限公司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569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江西赣恒建设工程有限公司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宣城市金水水利工程有限责任公司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570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珠珊建设集团有限公司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武汉博翼建设工程有限公司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湖北跃创水利建设工程有限公司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河南恒禹水利工程有限公司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福建丰庆建设有限公司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湖北浩朗建设工程有限公司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573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陕西光明建工集团有限公司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华跃建工有限公司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574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武汉江河臻泰建设工程有限公司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福建金泰泷水利电力建设有限公司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575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湖北省水安建设有限公司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江西有色水利水电工程有限公司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576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江西榈中建设工程有限公司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福建省展志建设发展有限公司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577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江西丽龙水利建设有限公司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杭州盛平水利水电建设有限公司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578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江西省梦远建设有限公司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陕西盛鑫建筑安装工程有限公司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579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江西南工建设工程有限公司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西沐建设有限公司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湖北兴正佳建设工程有限公司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陕西悦荷水利水电工程有限公司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江西金羽诚建设工程有限公司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湖北宏博盛世建设有限公司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天宏控股集团有限公司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四川殷铭建设工程有限公司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583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福建省霞浦县江海水电工程建设有限公司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江西乾巽建筑工程有限公司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584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云南正浩建设工程有限公司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江西省昊霖建设工程有限公司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585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中承利兴建设集团有限公司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安徽驷骏建筑工程有限公司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586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江西弘旭建设工程有限公司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湖北超群建筑工程有限公司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587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江西巨沣建设工程有限公司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江西华悦水利水电建筑安装有限公司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588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江西省翔瑞建设工程有限公司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新疆昌隆黄河建设工程有限公司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589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福建省志远建设工程有限公司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江西千弘工程建设有限公司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590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日照水安建设有限公司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中际远宏（福建）建设发展有限公司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福建荣建集团有限公司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江西省华群建设工程有限公司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汉江生态水利（武汉）有限公司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湖北鸿渐水利水电工程建设有限公司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593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赣正建设集团有限公司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湖南小山建设有限公司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594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江西德瀚建设工程有限公司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江西中惠水利水电建设工程有限公司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595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贵州禹鸿工程建设有限公司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江西日方建设工程有限公司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596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四川熙韵建筑工程有限公司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江西正远建设有限公司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597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安徽三三建设工程有限公司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浙江顺民建设有限公司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598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四川木森建设工程有限公司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瀚海水工（河南）水电工程有限公司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599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林竣建设有限公司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衡阳宏盛建设有限公司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湖南湘水路桥建设有限公司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基诚建设发展有限公司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安徽万利建设有限公司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中百福建设有限公司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四川尚天建设工程有限责任公司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江西创信水利建设有限公司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603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江西淦盛建设工程有限公司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河南盛世永昌建设工程有限公司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山东晨波水利集团有限公司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河南露旭建设集团发展有限公司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605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江西省资溪县水电建筑安装工程公司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福建方正立天建设工程有限公司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606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辽宁高崇建设工程有限公司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辽宁恒昌水利建设工程有限公司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607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福建省江海工程咨询有限公司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红谷滩建设集团有限公司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608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湖北梵静工程建设有限公司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福建省红日水利水电工程有限公司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609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山东水利岩土工程公司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浙江巨江水电建设有限公司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福建省东禹建设工程有限公司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福建闽泰交通工程有限公司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四川正益路桥工程有限公司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福建省泰成建设工程有限公司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陕西盛义建设集团有限公司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江西杭青建设有限公司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613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江西赣基集团工程有限公司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湖北长建工程建设有限公司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614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中建鸿腾建设集团有限公司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江西华锦建设工程有限公司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615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广西同扬建设工程有限公司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江苏泰河水务工程有限公司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616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江西陆河建设有限公司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四川同达建设有限公司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617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四川宏圣建设工程有限公司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辽宁睿鑫水利工程有限公司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618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四川宝坤建设工程有限公司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江西省伟安建设工程有限公司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619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四川龙飞合建设工程有限公司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江西硕越建筑工程有限公司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620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繁昌县江河水利水电建筑工程有限责任公司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乌鲁木齐迅安建设工程有限责任公司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国瑞（湖北）建工集团有限公司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湖北楚天大地建设工程有限公司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望江县水电建筑安装有限责任公司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福建省岚禹建设工程有限公司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623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宣城大禹建设工程有限责任公司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湖南省科宏建设开发有限公司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624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福建新禹丰建设工程有限公司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江西中煤水利环保集团有限公司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625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百鲸建设集团有限公司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中民汇联实业有限公司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626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宇轩建业集团有限公司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淳安县水利水电建设有限公司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627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江西华龙水利工程建设有限公司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江西浩鑫建设工程有限公司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628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江西鄱丰建设工程有限公司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湖北天慧建设工程有限公司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629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江西省久祥富建设有限公司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陕西秦岭水利工程有限公司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630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湖南弘湘建设工程管理有限公司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江西昌晟建设工程有限公司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安徽天建建设集团有限公司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湖北联太建设工程有限公司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江苏磊之业建设发展有限公司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福建厚禹建设工程有限公司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633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福建浚源水电工程有限公司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邵阳市大地水利水电工程有限公司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634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宜丰永兴水利水电工程建筑有限公司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湖南水木水利水电工程有限公司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635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黑山县利民水利工程有限公司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江西省筑轩建设有限公司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636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泰贻建设集团有限公司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福建兴茂达工程建设有限公司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637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中瑞祥建设工程有限公司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湖南六六工程建设有限公司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638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重庆市水利港航建设集团有限公司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安徽裕茗建筑工程有限公司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639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贵州高胜工程建设有限公司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四川中梁建设工程有限公司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640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河南省河海水电工程有限公司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湖北宏盛水利水电工程有限公司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宁夏诚建建设工程有限公司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中铧正鑫路桥有限公司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四川大千建筑工程有限公司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福建南剑发展有限公司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643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河南守正水务有限公司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中建泰基城市建设集团有限公司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644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福建武夷剑津建设发展有限公司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四川福钦建工集团有限公司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645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湖南纪源建设有限公司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厦门海城建设工程有限公司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646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万邦建工集团有限公司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江西屹泰建设工程有限公司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647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吉安吉荣实业工程有限责任公司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江西浩澜建设有限公司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648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湖北鑫达盛建设有限公司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云南浩翔建设工程有限公司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649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福建省泰宏建设工程有限公司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福建省瑞舜建设发展有限公司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江西恒之源建设工程有限公司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江西兴辉水利水电工程有限责任公司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江西晨威建设工程有限公司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江西仁诚建设工程有限公司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淳安千岛湖淳氏建设有限公司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中堰易和工程有限公司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653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江西隆信建设工程有限公司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江西翔博建设工程有限公司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武夷隆鑫集团有限公司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唐山燕丰工程建设有限公司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655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江西汉泰建设工程有限公司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江西成睿建设工程有限公司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秦勋伟业建设有限公司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四川佳和建设工程有限公司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657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四川林江建筑工程有限公司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河南吉洪建筑工程有限公司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658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云南文斌建设集团有限公司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伟宸建设集团有限公司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659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四川天竣建设工程有限公司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四川毅尔义建设工程有限公司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660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四川天沛水利水电建设工程有限公司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江西明泽水利建设有限公司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山东旭天建工集团有限公司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贵弘建设发展有限公司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江西昌垒建设工程有限公司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隆生国际建设集团有限公司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663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浙江国邺建设有限公司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南昌市第四建筑工程有限公司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664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江西鹏达水利建设有限公司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福建广和建设发展有限公司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665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中政宇建设有限公司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666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山东汇宇建设集团有限公司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菏泽市胜达水利工程有限公司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667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湖北给力水利水电有限公司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四川省佳驰水利水电工程有限公司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668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中崭建设有限公司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山东海建水利工程有限公司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669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吉林省万润水电建筑工程有限公司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江西省德安县水利水电建筑工程公司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670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安徽神通市政工程技术有限公司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福建省旺泰建设工程有限公司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天恩建设集团有限公司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湖南鼎利建设有限公司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江西龙凰建设工程有限公司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河南省中安建筑工程有限公司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673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江西省抚鸣水利建设工程有限公司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甘肃长河工程建设有限公司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674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四川中之恒建设工程有限公司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江西中鑫路桥集团有限公司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675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河南云雷建筑工程有限公司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江西峻瑞建设工程有限公司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676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福建省金盾建设工程有限公司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福建誉丰建设工程有限公司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677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青岛水建集团有限公司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福建省捷禹建设工程有限公司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678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湖北双丹水利水电工程有限公司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郴州市湘东水利工程有限公司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679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江西应天建设有限公司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福建省闽联工程建设有限公司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680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江西汉淼水利建设有限公司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周口水建集团有限公司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江西江东水利建设有限公司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河南乾源水利建设工程有限公司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木洮建设有限公司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河南同泰建设工程有限公司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683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安徽龙振建设有限公司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唐立工程技术有限公司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684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江西新荣升建设工程有限公司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中汇润鸿源集团有限公司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685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湖南华力工程建设有限责任公司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江西环途建设有限公司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686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湖北楚峰水电工程有限公司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陕西华海水利工程有限公司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687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江西美业建筑装饰工程有限公司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江西力驰建设集团有限公司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688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天津市管道工程集团有限公司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江西华业置业有限公司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689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四川祥欣建筑工程有限公司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福建省延禹建设工程有限公司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690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山西长城路桥建设开发有限公司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昌吉州长顺水利建筑工程有限责任公司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宁夏国基建设工程有限公司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江西晟江水利水电工程有限公司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湖北宗源建设工程有限公司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中铁国投建设有限公司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693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淮北利泓水利工程有限公司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江西华园建设工程有限公司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694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江西盛远建设工程有限公司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江苏晓宇水利建设有限公司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695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江西高基建设有限公司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河南浩源水利水电工程有限公司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696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河南祥鹰市政工程有限公司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四川亿能达建设工程有限公司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697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江西泰骏建设工程有限公司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山东一水建设有限公司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698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四川宸源建筑工程有限责任公司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四川展丰建设集团有限公司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699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江西左进建筑工程有限公司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浙江富江建设集团有限公司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金喜财建工集团有限公司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安徽笃敬建筑工程有限公司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湖北广沛水电建设工程有限公司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鹰潭市新翔环境科技有限公司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抚州腾拓建筑有限公司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河南省鹏志建筑工程有限公司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703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江西丽硕建设有限公司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江西万斛建设工程有限公司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704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四川清木建筑工程有限公司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江苏金启建设有限公司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705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河南颍淮建工有限公司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临沂市水利工程处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706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安徽昌成建设工程有限公司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湖南省高禹建设有限公司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707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鑫炜吉建工集团有限公司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四川恒义合建设有限公司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708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江西华钦建设工程有限公司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福建省班固建筑工程有限公司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709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东至恒德园林建设有限公司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河南永吉路桥发展有限公司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710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江西坤震建设工程有限公司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江西省降龙水利水电建设工程有限公司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江西省百成建筑工程有限公司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贵州兴旺工程有限公司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江西旋信建设工程有限公司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安徽丰林建设工程有限公司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713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江西祥润水利建设有限公司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广东弘旭建设集团有限公司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714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济宁河海水利工程有限公司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江西茂盛建设工程有限公司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715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福建省昊立建设工程有限公司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湖南誉高住宅工业建设有限公司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716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江西华东龙源建设有限公司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江苏水工建设集团有限公司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717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江西绪伯建设工程有限公司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江西庆丰水利水电工程有限公司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718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湖南鑫兴建设有限责任公司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丽水广盛建设工程有限公司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719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湖北天越工程管理有限公司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江西海瀛建设工程有限公司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720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江西欣丰工程建设有限公司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红河鑫胜建设工程有限公司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湖北浩远建设工程有限公司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四川中际建设工程有限公司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湖南东晖耀建设有限公司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河南省水利电力对外有限公司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723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福建政禹工程建设有限公司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江西省建昌建设工程有限公司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724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江门市水电有限公司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江西省天佑水利水电工程建设有限公司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725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四川金贝建设工程有限公司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广东定源项目管理有限公司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726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浙江乾锦建设有限公司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通辽市绿地水利工程有限公司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727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江西惠民路桥工程有限公司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江西晶日建设有限责任公司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728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湖北凯耀宏建设工程有限公司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贺兰县兴盛水利工程有限责任公司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729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嘉兴市聚源建设工程有限公司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武汉匡右建设工程有限公司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730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江西中奋建设工程有限公司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福建省岩成工程建设有限公司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赤峰泽宇水利工程有限公司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安徽兴浩建设有限公司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福建省汇业建设工程有限公司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君行天下建设集团有限公司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733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江西同瑞建筑工程有限公司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江西中丰建筑工程有限公司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734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湖北泰江水利建设有限公司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江西超友建设有限公司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735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江西中水建设工程有限公司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江西凌东建设工程有限公司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736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湖北巨工建设工程有限公司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浙江布拉雷水利水电建筑有限公司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737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升升集团有限公司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江西渱泰水利工程有限公司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738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河南誉庭岩土工程有限公司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江西汉昌建设工程有限公司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739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江西聚源建设工程有限公司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安徽中疆建设工程有限公司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740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武汉康庄道建筑工程有限公司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四川中基路桥工程建设有限公司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潍坊振业水利建筑安装开发中心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湖南省欣宏建设工程有限公司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泗洪县水利工程有限公司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天长市盛林水电建设有限公司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743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江西久兴建设工程集团有限公司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四川润邦远华建设工程有限公司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744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四川冉东建设工程有限公司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连云港市水利建筑安装工程有限公司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745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河南省广宇建设集团有限公司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武汉武大云水工程技术有限公司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746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福建鑫舜建设有限公司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山东鲁易建设有限公司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747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河源市华建水利水电建筑工程有限公司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福建省川华建设有限公司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748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江西泓珏建设工程有限公司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山东禹盛源建设发展集团有限公司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749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湖北衡运建设工程有限公司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洛阳旭阳建设集团有限公司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河南朝泓建设工程有限公司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江西汇盟通建设工程有限公司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福淦建设有限公司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河南美肯建设工程有限公司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云南正滇建筑工程有限公司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新疆正治工程建设有限公司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753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江西干越水电工程建设有限公司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河南德昱祥建筑工程有限公司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754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河南亚都水利工程有限公司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755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福建省春源水电工程有限公司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重庆乾和建筑工程有限公司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756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江西佐鼎建设工程有限公司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湖北山江伟业建设工程有限公司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757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四川仁湖建筑工程有限公司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山东润康水务有限公司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758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云南尚泓建筑工程有限责任公司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江西省明联建设有限公司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759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陕西天海水电工程有限公司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陕西省渭河工程集团有限公司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760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江西屹立建设工程有限公司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江西亿骏翔水利工程有限公司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湖南天高建设工程有限公司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榆林市榆阳区兴源水电工程有限公司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陕西万福源建设工程有限公司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黑龙江省水利水电集团有限公司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763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河南省金盾建设工程有限公司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四川省广安金达建筑有限公司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764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江西国达市政园林工程有限公司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衢州明宇建设有限公司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765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武汉德远恒通建设工程有限公司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瑞金市博强建筑工程有限公司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766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江西五华建设工程有限公司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江西昌潭工程有限公司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767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福建江隆水利水电工程有限公司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江苏禹利水利工程有限公司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768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江西中天强国建筑工程有限公司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江西赣泽水利水电工程有限公司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769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河南易事建设工程有限公司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安徽北润建设工程有限公司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770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江西盛水建设工程有限公司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安徽展坤建设工程有限公司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黑龙江省水利水电集团第一工程有限公司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中晟堃嘉建设工程项目管理有限公司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江西久源建设工程有限公司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中创天晟建设集团有限公司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773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安徽远维建设有限公司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江西雄川水利建设有限公司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774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福建省昶盛建设工程有限公司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四川凯伦建筑工程有限公司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775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福建一善建设工程有限公司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福建路港（集团）有限公司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776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平湖市水利工程有限公司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20" w:lineRule="atLeast"/>
        <w:ind w:left="0" w:right="0"/>
        <w:jc w:val="left"/>
        <w:rPr>
          <w:rFonts w:hint="eastAsia"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3D4B64"/>
          <w:sz w:val="24"/>
          <w:szCs w:val="24"/>
          <w:shd w:val="clear" w:fill="F7F7F7"/>
          <w:lang w:eastAsia="zh-CN"/>
        </w:rPr>
        <w:t>下塘乡石塘村均郑村</w:t>
      </w:r>
      <w:r>
        <w:rPr>
          <w:rFonts w:hint="eastAsia" w:ascii="宋体" w:hAnsi="宋体" w:eastAsia="宋体" w:cs="宋体"/>
          <w:b/>
          <w:bCs/>
          <w:color w:val="3D4B64"/>
          <w:sz w:val="24"/>
          <w:szCs w:val="24"/>
          <w:shd w:val="clear" w:fill="F7F7F7"/>
        </w:rPr>
        <w:t>进入资格评审名单：</w:t>
      </w:r>
    </w:p>
    <w:tbl>
      <w:tblPr>
        <w:tblStyle w:val="3"/>
        <w:tblW w:w="853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4230"/>
        <w:gridCol w:w="35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施工投标单位名称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资格审查结果或废标原因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江西祥华建设有限公司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江西鄱丰建设工程有限公司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江西志帮实业有限公司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四川尚天建设工程有限责任公司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湖北长建工程建设有限公司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乌鲁木齐迅安建设工程有限责任公司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河南永坤水利建筑工程有限公司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湖北泽明建设工程有限公司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河南颍淮建工有限公司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湖南华力工程建设有限责任公司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江西赣安水利工程有限公司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隆生国际建设集团有限公司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浦城县泓兴水利水电建筑工程有限公司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江西华东龙源建设有限公司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江西金装建设工程有限公司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江西国达市政园林工程有限公司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河南恒禹水利工程有限公司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江西欣语水利工程有限公司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江西赣基集团工程有限公司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福建士维建设有限公司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不通过，建造师无B证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河南省邦鹏建筑工程技术有限公司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四川天沛水利水电建设工程有限公司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江西超友建设有限公司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安徽尚泰建筑工程有限公司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黑龙江省水利水电集团第一工程有限公司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望江县水电建筑安装有限责任公司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不通过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湖北大河建设有限公司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江西赣力水利工程有限公司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中晟升博集团有限公司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中建泰基城市建设集团有限公司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20" w:lineRule="atLeast"/>
        <w:ind w:left="0" w:right="0"/>
        <w:jc w:val="left"/>
        <w:rPr>
          <w:rFonts w:hint="eastAsia"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3D4B64"/>
          <w:sz w:val="24"/>
          <w:szCs w:val="24"/>
          <w:shd w:val="clear" w:fill="F7F7F7"/>
        </w:rPr>
        <w:t>经评标专家委员会评审，确定了中标候选人，现公示如下：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20" w:lineRule="atLeast"/>
        <w:ind w:left="0" w:right="0"/>
        <w:jc w:val="left"/>
        <w:rPr>
          <w:rFonts w:hint="eastAsia"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3D4B64"/>
          <w:sz w:val="24"/>
          <w:szCs w:val="24"/>
          <w:shd w:val="clear" w:fill="F7F7F7"/>
        </w:rPr>
        <w:t>中标候选人：</w:t>
      </w:r>
    </w:p>
    <w:tbl>
      <w:tblPr>
        <w:tblStyle w:val="3"/>
        <w:tblW w:w="0" w:type="auto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78"/>
        <w:gridCol w:w="2029"/>
        <w:gridCol w:w="2083"/>
        <w:gridCol w:w="263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19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第一排序人：</w:t>
            </w:r>
          </w:p>
        </w:tc>
        <w:tc>
          <w:tcPr>
            <w:tcW w:w="714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江西祥华建设有限公司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投标报价：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3845564.06元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承诺工期：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366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日历天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项目负责人：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袁牡丹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注册证书编号：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赣 236141542496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第二排序人：</w:t>
            </w:r>
          </w:p>
        </w:tc>
        <w:tc>
          <w:tcPr>
            <w:tcW w:w="714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中晟升博集团有限公司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投标报价：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3845588.71元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承诺工期：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366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日历天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项目负责人：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王国璋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注册证书编号：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川2512013201400201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第三排序人：</w:t>
            </w:r>
          </w:p>
        </w:tc>
        <w:tc>
          <w:tcPr>
            <w:tcW w:w="714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江西华东龙源建设有限公司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投标报价：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3845183.41元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承诺工期：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366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日历天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  <w:sz w:val="24"/>
                <w:szCs w:val="24"/>
              </w:rPr>
              <w:t>项目负责人：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  <w:sz w:val="24"/>
                <w:szCs w:val="24"/>
              </w:rPr>
              <w:t>欧阳清波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  <w:sz w:val="24"/>
                <w:szCs w:val="24"/>
              </w:rPr>
              <w:t>注册证书编号：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90" w:lineRule="atLeast"/>
              <w:ind w:left="0" w:right="0"/>
              <w:jc w:val="center"/>
              <w:rPr>
                <w:rFonts w:hint="eastAsia"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  <w:sz w:val="24"/>
                <w:szCs w:val="24"/>
              </w:rPr>
              <w:t>赣 236191902965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60" w:lineRule="atLeast"/>
        <w:ind w:right="0" w:firstLine="480" w:firstLineChars="200"/>
        <w:jc w:val="left"/>
        <w:rPr>
          <w:rFonts w:hint="eastAsia"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根据《中华人民共和国招标投标法实施条例》第五十四条规定，本次公示中标候选人公示期为3日，公示起始日期为：2023年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val="en-US" w:eastAsia="zh-CN"/>
        </w:rPr>
        <w:t>10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月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val="en-US" w:eastAsia="zh-CN"/>
        </w:rPr>
        <w:t>07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日至2023年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val="en-US" w:eastAsia="zh-CN"/>
        </w:rPr>
        <w:t>10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月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val="en-US" w:eastAsia="zh-CN"/>
        </w:rPr>
        <w:t>09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日，对上述结果如有异议，请按照《工程建设项目招标投标活动投诉处理办法》（国家发改委等7部委令第11号）的规定和程序，投诉人应当在公示截止时间前（2023年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val="en-US" w:eastAsia="zh-CN"/>
        </w:rPr>
        <w:t>10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月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val="en-US" w:eastAsia="zh-CN"/>
        </w:rPr>
        <w:t>09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日下午17：00前）提交书面投诉书，逾期不予受理。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60" w:lineRule="atLeast"/>
        <w:ind w:left="0" w:right="0" w:firstLine="480"/>
        <w:jc w:val="left"/>
        <w:rPr>
          <w:rFonts w:hint="eastAsia"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投诉书应当包括以下内容：投诉人的名称、地址及有效联系方式；被投诉人的名称、地址、及有效联系方式；投诉事项的基本事实；相关请求以及主张；有效线索和相关证明材料。投诉人是法人的，投诉书必须由其法定代表人或者授权代表签字并盖章；其他组织或者自然人投诉的，投诉书必须由其主要负责人或者投诉人本人签字，并附有效身份证明复印件。投诉人可以自己直接投诉，也可以委托代理人办理投诉事务。代理人办理投诉事务时，应将授权委托书连同投诉书一并提交给行政监督部门。授权委托书应当明确有关委托代理权限和事项。投诉人不得故意捏造事实、伪造证明材料进行虚假恶意投诉，违者按有关规定进行处理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60" w:lineRule="atLeast"/>
        <w:ind w:left="0" w:right="0"/>
        <w:jc w:val="both"/>
        <w:rPr>
          <w:rFonts w:hint="eastAsia" w:ascii="华文彩云" w:hAnsi="华文彩云" w:eastAsia="宋体" w:cs="华文彩云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招标人：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fill="F7F7F7"/>
          <w:lang w:eastAsia="zh-CN"/>
        </w:rPr>
        <w:t>玉山县下塘乡人民政府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60" w:lineRule="atLeast"/>
        <w:ind w:left="0" w:right="0"/>
        <w:jc w:val="both"/>
        <w:rPr>
          <w:rFonts w:hint="eastAsia" w:ascii="华文彩云" w:hAnsi="华文彩云" w:eastAsia="宋体" w:cs="华文彩云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联系方式：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eastAsia="zh-CN"/>
        </w:rPr>
        <w:t>17721460200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60" w:lineRule="atLeast"/>
        <w:ind w:left="0" w:right="0"/>
        <w:jc w:val="both"/>
        <w:rPr>
          <w:rFonts w:hint="eastAsia" w:ascii="华文彩云" w:hAnsi="华文彩云" w:eastAsia="宋体" w:cs="华文彩云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招标代理机构：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eastAsia="zh-CN"/>
        </w:rPr>
        <w:t>江西旭正建设咨询有限公司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60" w:lineRule="atLeast"/>
        <w:ind w:left="0" w:right="0"/>
        <w:jc w:val="both"/>
        <w:rPr>
          <w:rFonts w:hint="eastAsia"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招标代理机构项目负责人：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val="en-US" w:eastAsia="zh-CN"/>
        </w:rPr>
        <w:t>王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女士</w:t>
      </w:r>
      <w:r>
        <w:rPr>
          <w:rFonts w:hint="eastAsia" w:ascii="华文彩云" w:hAnsi="华文彩云" w:eastAsia="华文彩云" w:cs="华文彩云"/>
          <w:color w:val="3D4B64"/>
          <w:sz w:val="24"/>
          <w:szCs w:val="24"/>
          <w:shd w:val="clear" w:fill="F7F7F7"/>
        </w:rPr>
        <w:t xml:space="preserve"> 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60" w:lineRule="atLeast"/>
        <w:ind w:left="0" w:right="0"/>
        <w:jc w:val="both"/>
        <w:rPr>
          <w:rFonts w:hint="eastAsia" w:ascii="华文彩云" w:hAnsi="华文彩云" w:eastAsia="宋体" w:cs="华文彩云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联系方式：</w:t>
      </w: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  <w:lang w:eastAsia="zh-CN"/>
        </w:rPr>
        <w:t>15779985475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60" w:lineRule="atLeast"/>
        <w:ind w:left="0" w:right="0"/>
        <w:jc w:val="both"/>
        <w:rPr>
          <w:rFonts w:hint="eastAsia"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行政监督单位：玉山县水利工程招投标办公室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560" w:lineRule="atLeast"/>
        <w:ind w:left="0" w:right="0"/>
        <w:jc w:val="both"/>
      </w:pPr>
      <w:r>
        <w:rPr>
          <w:rFonts w:hint="eastAsia" w:ascii="宋体" w:hAnsi="宋体" w:eastAsia="宋体" w:cs="宋体"/>
          <w:color w:val="3D4B64"/>
          <w:sz w:val="24"/>
          <w:szCs w:val="24"/>
          <w:shd w:val="clear" w:fill="F7F7F7"/>
        </w:rPr>
        <w:t>联系方式：0793-2560831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jNDgwNzZmNWVlZjA3OGZkMDhhZjk1N2UwYjg5MzgifQ=="/>
  </w:docVars>
  <w:rsids>
    <w:rsidRoot w:val="403C0EC5"/>
    <w:rsid w:val="0D9013EC"/>
    <w:rsid w:val="15A02110"/>
    <w:rsid w:val="1BD06B3D"/>
    <w:rsid w:val="26A17D78"/>
    <w:rsid w:val="34016A12"/>
    <w:rsid w:val="403C0EC5"/>
    <w:rsid w:val="41EC6FB9"/>
    <w:rsid w:val="4226449A"/>
    <w:rsid w:val="61D91D75"/>
    <w:rsid w:val="647042B3"/>
    <w:rsid w:val="735B0B97"/>
    <w:rsid w:val="77F9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  <w:bCs/>
    </w:rPr>
  </w:style>
  <w:style w:type="character" w:styleId="6">
    <w:name w:val="FollowedHyperlink"/>
    <w:basedOn w:val="4"/>
    <w:qFormat/>
    <w:uiPriority w:val="0"/>
    <w:rPr>
      <w:color w:val="800080"/>
      <w:u w:val="none"/>
    </w:rPr>
  </w:style>
  <w:style w:type="character" w:styleId="7">
    <w:name w:val="Emphasis"/>
    <w:basedOn w:val="4"/>
    <w:qFormat/>
    <w:uiPriority w:val="0"/>
    <w:rPr>
      <w:b/>
      <w:bCs/>
    </w:rPr>
  </w:style>
  <w:style w:type="character" w:styleId="8">
    <w:name w:val="HTML Definition"/>
    <w:basedOn w:val="4"/>
    <w:qFormat/>
    <w:uiPriority w:val="0"/>
  </w:style>
  <w:style w:type="character" w:styleId="9">
    <w:name w:val="HTML Typewriter"/>
    <w:basedOn w:val="4"/>
    <w:qFormat/>
    <w:uiPriority w:val="0"/>
    <w:rPr>
      <w:rFonts w:hint="default" w:ascii="monospace" w:hAnsi="monospace" w:eastAsia="monospace" w:cs="monospace"/>
      <w:sz w:val="20"/>
    </w:rPr>
  </w:style>
  <w:style w:type="character" w:styleId="10">
    <w:name w:val="HTML Acronym"/>
    <w:basedOn w:val="4"/>
    <w:qFormat/>
    <w:uiPriority w:val="0"/>
  </w:style>
  <w:style w:type="character" w:styleId="11">
    <w:name w:val="HTML Variable"/>
    <w:basedOn w:val="4"/>
    <w:qFormat/>
    <w:uiPriority w:val="0"/>
  </w:style>
  <w:style w:type="character" w:styleId="12">
    <w:name w:val="Hyperlink"/>
    <w:basedOn w:val="4"/>
    <w:qFormat/>
    <w:uiPriority w:val="0"/>
    <w:rPr>
      <w:color w:val="0000FF"/>
      <w:u w:val="none"/>
    </w:rPr>
  </w:style>
  <w:style w:type="character" w:styleId="13">
    <w:name w:val="HTML Code"/>
    <w:basedOn w:val="4"/>
    <w:qFormat/>
    <w:uiPriority w:val="0"/>
    <w:rPr>
      <w:rFonts w:hint="default" w:ascii="monospace" w:hAnsi="monospace" w:eastAsia="monospace" w:cs="monospace"/>
      <w:sz w:val="20"/>
    </w:rPr>
  </w:style>
  <w:style w:type="character" w:styleId="14">
    <w:name w:val="HTML Cite"/>
    <w:basedOn w:val="4"/>
    <w:qFormat/>
    <w:uiPriority w:val="0"/>
  </w:style>
  <w:style w:type="character" w:styleId="15">
    <w:name w:val="HTML Keyboard"/>
    <w:basedOn w:val="4"/>
    <w:qFormat/>
    <w:uiPriority w:val="0"/>
    <w:rPr>
      <w:rFonts w:ascii="monospace" w:hAnsi="monospace" w:eastAsia="monospace" w:cs="monospace"/>
      <w:sz w:val="20"/>
    </w:rPr>
  </w:style>
  <w:style w:type="character" w:styleId="16">
    <w:name w:val="HTML Sample"/>
    <w:basedOn w:val="4"/>
    <w:qFormat/>
    <w:uiPriority w:val="0"/>
    <w:rPr>
      <w:rFonts w:hint="default" w:ascii="monospace" w:hAnsi="monospace" w:eastAsia="monospace" w:cs="monospac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1010</Words>
  <Characters>1169</Characters>
  <Lines>0</Lines>
  <Paragraphs>0</Paragraphs>
  <TotalTime>34</TotalTime>
  <ScaleCrop>false</ScaleCrop>
  <LinksUpToDate>false</LinksUpToDate>
  <CharactersWithSpaces>1175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2023-08-08T01:48:00Z</dcterms:created>
  <dc:creator>Administrator</dc:creator>
  <cp:lastModifiedBy>喂你好啊。</cp:lastModifiedBy>
  <dcterms:modified xsi:type="dcterms:W3CDTF">2023-10-07T02:01:29Z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953B693AEC6847929CC63A9F90331F6F_13</vt:lpwstr>
  </property>
</Properties>
</file>