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bookmarkStart w:id="0" w:name="_GoBack"/>
      <w:r>
        <w:rPr>
          <w:rFonts w:hint="eastAsia" w:ascii="宋体" w:hAnsi="宋体"/>
          <w:b/>
          <w:bCs/>
          <w:spacing w:val="-8"/>
          <w:sz w:val="28"/>
          <w:szCs w:val="28"/>
        </w:rPr>
        <w:t>玉山县七一、姚源水库水源及灌区配套改造建设项目（紫湖镇）</w:t>
      </w:r>
      <w:bookmarkEnd w:id="0"/>
      <w:r>
        <w:rPr>
          <w:rFonts w:ascii="宋体" w:hAnsi="宋体"/>
          <w:b/>
          <w:bCs/>
          <w:spacing w:val="-8"/>
          <w:sz w:val="28"/>
          <w:szCs w:val="28"/>
        </w:rPr>
        <w:t>中标候选人公示</w:t>
      </w:r>
    </w:p>
    <w:p>
      <w:r>
        <w:rPr>
          <w:rFonts w:hint="eastAsia"/>
        </w:rPr>
        <w:t>玉山县七一、姚源水库水源及灌区配套改造建设项目（紫湖镇）招标于2023年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日上午9:00时在上饶市公共资源交易中心玉山中心公开招标，</w:t>
      </w:r>
      <w:r>
        <w:rPr>
          <w:rFonts w:hint="eastAsia"/>
          <w:lang w:eastAsia="zh-CN"/>
        </w:rPr>
        <w:t>本项目</w:t>
      </w:r>
      <w:r>
        <w:rPr>
          <w:rFonts w:hint="eastAsia"/>
        </w:rPr>
        <w:t>共有</w:t>
      </w:r>
      <w:r>
        <w:rPr>
          <w:rFonts w:hint="eastAsia"/>
          <w:u w:val="single"/>
          <w:lang w:val="en-US" w:eastAsia="zh-CN"/>
        </w:rPr>
        <w:t>507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投标人员名单 </w:t>
      </w:r>
      <w:r>
        <w:rPr>
          <w:rFonts w:hint="eastAsia"/>
          <w:lang w:eastAsia="zh-CN"/>
        </w:rPr>
        <w:t>：</w:t>
      </w:r>
    </w:p>
    <w:tbl>
      <w:tblPr>
        <w:tblStyle w:val="7"/>
        <w:tblW w:w="8646" w:type="dxa"/>
        <w:tblInd w:w="11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74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序号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昊滇建设集团有限公司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云南正浩建设工程有限公司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宇轩建业集团有限公司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贵州厚信建筑工程有限公司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江西隆信建设工程有限公司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江西远发建设工程有限公司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河南景鹏建设工程有限公司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江西金剑建筑工程有限公司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中晟堃嘉建设工程项目管理有限公司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武宁县鼎盛水利建设工程有限公司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福建省南平市水利电力工程处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福建禾乔建设发展有限公司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江西鄱信水利建筑工程有限公司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浙江广盛环境建设集团有限公司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江西永芃建设有限公司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浙江国邺建设有限公司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四川尚天建设工程有限责任公司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红河鑫胜建设工程有限公司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江西中环建设集团有限公司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湖北志创力合建设工程有限公司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河南省水利电力对外有限公司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湖南中奇建筑工程有限公司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四川展丰建设集团有限公司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江西华禹水利水电工程有限公司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黑龙江农垦金宇建设工程有限公司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贵州新时代建设有限公司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四川国邦建设工程有限公司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中乐建业集团有限公司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江西省明康建设工程有限公司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抚州腾拓建筑有限公司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四川盛高建设工程有限公司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江苏荣森建设工程有限公司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四川同竣州建筑工程有限公司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湖南中胜市政建设有限公司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江西华晟水利建筑工程有限公司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陕西秦岭水利工程有限公司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正航水利集团有限公司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江西省龙佳建设工程有限公司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内蒙古圣龙水利水电工程有限公司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立泰建设集团有限公司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江西华筑建设工程有限公司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河南禹顺水利工程有限公司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江西坤翔建设有限公司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湖南六六工程建设有限公司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湖北丰弘聚水利水电工程有限公司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井冈山市博达公路施工有限公司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湖南德禹建设有限公司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安徽新建控股集团有限公司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湖北锦天禹建设工程有限公司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中建伟诚集团有限公司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江西志帮实业有限公司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四川新宇民信建筑工程有限公司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河南东信水电工程有限公司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四川蓉达建筑工程有限公司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江西奔富环境建设有限公司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江西利涛建设工程有限责任公司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君行天下建设集团有限公司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四川蜀信诚邦建设工程有限公司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安徽远维建设有限公司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四川川翔建设工程有限公司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河南易事建设工程有限公司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德华百川建筑有限公司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江西丽硕建设有限公司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中启建设有限公司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四川尚易建设工程有限公司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山东郓城天元建筑工程有限公司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陕西远景工程有限公司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长江水利水电工程建设（武汉）有限责任公司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上饶市远大水建工程有限公司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江西华钦建设工程有限公司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丽水广盛建设工程有限公司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福建泉福水利水电工程有限公司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湖北凯耀宏建设工程有限公司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江西达龙建设工程有限公司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江西伟能建设工程有限公司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四川竹沅建设有限公司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四川鸿源捌建设工程有限公司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中城海创建设有限公司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吉水县水利水电建筑安装公司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江西金羽诚建设工程有限公司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福建省五洲建设集团有限公司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江西凌东建设工程有限公司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安锦通建设集团有限公司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江西屹立建设工程有限公司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湖北水源建设有限公司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河南益祥建筑工程有限公司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江西石林建设工程有限公司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四川金贝建设工程有限公司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天工方圆建设集团有限公司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江西江淼建筑工程有限公司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江西君悦建设工程有限公司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嘉兴市海发建设工程有限公司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河南苏荷建设工程有限公司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河南长锦建设工程有限公司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浙江安禹建设有限公司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江西赣龙水利建设有限公司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天蓝建设有限公司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浙江乾锦建设有限公司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南昌林泰建筑工程有限公司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天元乾程建设有限公司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江西省翔瑞建设工程有限公司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江西协力建设工程有限公司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福建省霞浦县江海水电工程建设有限公司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贵州成宇建设有限公司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江西中一建工集团有限公司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淳安千岛湖淳氏建设有限公司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重庆天地人建设集团有限公司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江西祥华建设有限公司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菏泽市胜达水利工程有限公司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建平兴盛水利工程有限责任公司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江西丰邦建设有限公司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伟宸建设集团有限公司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湖南恒锐建设工程有限公司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江西泽亿工程技术有限公司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江西省铁建建设有限公司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江西弘智嘉煜建设有限公司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庐山市水电建筑工程有限公司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陕西欣朗建设工程有限公司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四川同达建设有限公司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河南金鹰建设集团有限公司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万铭建设集团有限公司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江西奕博建设工程有限公司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安徽龙振建设有限公司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江西省赣北建设有限公司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江西惠民路桥工程有限公司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江西慈祥云实业发展有限公司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江西省永捷水利工程有限公司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东营市垦利区水利工程公司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鹰潭市勇森建设有限公司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吉安曦弘路桥工程有限公司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河南省鹏升建筑工程有限公司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江西沃龙建设有限公司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四川建基建筑工程有限公司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安徽万利建设有限公司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江西宗豪建设集团有限公司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浙江润湖建设有限公司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河南同泰建设工程有限公司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四川恒义合建设有限公司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江西瑞耀建设工程有限公司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许昌金泰建设工程有限公司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通辽市绿地水利工程有限公司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江西鹏达水利建设有限公司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内蒙古卓泰水利水电工程有限公司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福建省班固建筑工程有限公司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河南炳焱建筑工程有限公司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四川云吉建筑工程有限公司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江西超友建设有限公司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山西华城大禹建设工程有限公司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湖南中信水电建设有限公司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中城易通建设发展有限公司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湖北楚曜水利水电工程有限公司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江西盛昌建设工程有限公司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江西祥龙建设工程有限公司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山东晨波水利集团有限公司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四川廷昌建设工程有限公司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江西省金力水利工程有限公司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福建省东升鸿工程建设有限公司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陕西光明建工集团有限公司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江西浔禹工程管理有限公司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江西济宇建设工程有限公司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江西绪伯建设工程有限公司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江西水安建设工程有限公司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江西国达市政园林工程有限公司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四川充聪建设工程有限公司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四川宸源建筑工程有限责任公司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中城嘉翔建工集团有限公司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福建省金盾建设工程有限公司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山东中泽水利建筑工程有限公司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湖北河泽水利水电工程有限公司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江西尚水建设有限公司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广东惠昌源实业有限公司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湖北江润建设集团有限公司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四川仁湖建筑工程有限公司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江西天淼建设工程有限公司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安徽敬阳路桥工程有限公司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中恒国泰建设发展有限公司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中政宇建设有限公司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山东一凡建筑工程有限公司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山东润康水务有限公司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山东仁晟建设集团有限公司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四川杰立建筑工程有限公司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吉安吉荣实业工程有限责任公司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林竣建设有限公司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江西省巨元建设有限公司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四川德润承信建设工程有限公司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四川正方建筑工程有限公司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广东肇庆市水利水电工程有限公司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贵州耘基建工工程有限公司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江西浩鑫建设工程有限公司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万邦建工集团有限公司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江西省汉洁建设工程有限公司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华跃建工有限公司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重庆凌源建设集团有限公司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洪城控股集团有限公司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江西省富大建业有限公司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河南瑞利达工程建设有限公司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江西启驰建设工程有限公司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赣州卓正建设工程有限公司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江西省筑轩建设有限公司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四川益佳建设工程有限公司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江西省德安县水利水电建筑工程公司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安徽神通市政工程技术有限公司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江西泰林建设工程有限公司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云南文斌建设集团有限公司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江西遂盛建设有限责任公司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江西省旭翌建设工程有限公司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江西泰骏建设工程有限公司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四川熙韵建筑工程有限公司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富邦建设集团有限公司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湖南振禹水利水电建设工程有限公司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四川欣平建筑工程有限公司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江苏鸿基水源科技股份有限公司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江西沃达建设有限公司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四川天竣建设工程有限公司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四川木森建设工程有限公司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河南大河水利工程有限公司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江西长华建设工程有限公司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赣州弘川建设工程有限公司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江西景盛水利工程有限公司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江西嘉财水利工程有限公司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江西文波龙翔建筑有限公司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江西汉昌建设工程有限公司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江西省久祥富建设有限公司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四川威丰建设工程有限公司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瑞金市博强建筑工程有限公司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福建东水建设工程有限公司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四川高河建设工程有限公司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上海浦东新区公路建设发展有限公司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无锡盛佳亿建设工程有限公司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河南得华建筑工程有限公司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鹰潭市新翔环境科技有限公司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江西正杰建设工程有限公司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江西金装建设工程有限公司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江西杭青建设有限公司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天安水利集团有限公司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江西屹泰建设工程有限公司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福建厚禹建设工程有限公司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江西建宏建业工程有限公司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江西省宝山工程实业有限公司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中天远航建设集团有限公司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四川省旻瑞建设有限公司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江西康富建设工程有限公司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湖北江能水利水电建设有限公司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福建省中岳建设工程有限公司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湖北楚峰水电工程有限公司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江西盛远建设工程有限公司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福建星洲水利水电工程有限公司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吉锐建设集团有限公司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江西五华建设工程有限公司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江西红四方建设工程有限公司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湖南省瑞大工程建设有限公司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天宏建设有限公司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江西沃晟建设有限公司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四川省佳驰水利水电工程有限公司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金喜财建工集团有限公司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江西兴邦建设工程有限公司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江西嘉佑建设工程有限公司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聊城苍胜建筑工程有限公司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江西省营涵水利建设有限责任公司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浙江巨江水电建设有限公司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江西国宁建筑工程有限公司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云南义博建设发展集团有限公司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山东汇珠水利水电工程有限公司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福建省禹澄建设工程有限公司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四川源美建设有限公司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四川腾阁建筑工程有限公司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江西亿骏翔水利工程有限公司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江西省资溪县水电建筑安装工程公司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婺源县水利水电建筑工程有限公司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株洲市佳联建设工程有限公司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中水础基建设有限公司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黔鑫建设工程有限公司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云南临运建设工程有限公司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福建清禹工程管理有限公司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河南潞扬建设工程有限公司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辽宁利泰建设工程有限公司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贵州省公建投资控股有限公司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江西永业建设工程有限公司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福建省延禹建设工程有限公司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江西省辰源建筑工程有限公司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江西昌垒建设工程有限公司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江西晟江水利水电工程有限公司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四川省志云水利水电工程有限公司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江西省和泰建设工程有限公司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四川国禹建设集团有限公司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湖北胜宇泽成建设工程有限公司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江西渝东建工集团有限公司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河南敢为建安工程有限公司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隆生国际建设集团有限公司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江西省大奖水利工程有限公司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兴亿建设集团有限公司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江西淦盛建设工程有限公司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江西通天建设工程有限公司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宁夏浩泞建筑工程有限公司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九州水文建设集团有限公司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江西省降龙水利水电建设工程有限公司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湖南红色工程建设有限公司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泰安市泰山灌浆有限公司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安徽君磊建设工程有限公司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绍兴建祺园林建设有限公司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江西国峰建设工程有限公司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江西洲山建设工程有限公司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江西千弘工程建设有限公司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江西雄川水利建设有限公司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江西省宜安建设开发有限公司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江西省伟安建设工程有限公司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江西陆河建设有限公司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江西华园建设工程有限公司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江西北南建筑工程有限公司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湖北驭水工程建设有限公司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江西佐鼎建设工程有限公司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安徽达川建设有限公司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百鲸建设集团有限公司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四川宏圣建设工程有限公司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江西宏工建设工程有限公司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桐庐富春水利水电建筑有限公司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湖南省科宏建设开发有限公司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武汉新冠金建设工程有限公司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安徽皖宏建筑工程有限公司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福建政禹工程建设有限公司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江西明鑫建设工程有限公司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江西高基建设有限公司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安徽三三建设工程有限公司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湖北郢都水利水电建设有限公司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湖北江利水利建筑工程有限公司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云南金沙江建设工程有限公司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江西九瑞建设工程有限公司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福建海峡赢航建设有限公司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江西春创建设工程有限公司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湖北浩朗建设工程有限公司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河南颍淮建工有限公司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宇宸建设有限公司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河南亿广建设工程有限公司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浙江省水电建筑安装有限公司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河南水诚建设工程有限公司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四川省同瑞达建设工程有限公司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江西崇水建设有限公司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泰冠建工集团有限公司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江西赣鄱灌溉科技有限公司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湖北兴正佳建设工程有限公司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河南露旭建设集团发展有限公司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江西信恒建设工程有限公司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温州泰洲建设有限公司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武汉武大云水工程技术有限公司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淳安县水利水电建设有限公司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江西和鑫建设工程有限公司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嗣晟建工有限公司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四川佳和建设工程有限公司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鹰潭市复兴水电建设有限公司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广西天力建设工程有限公司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江西赣安水利工程有限公司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江西恒基水利工程有限公司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江西金美建设工程有限公司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广东至高建设有限公司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四川福钦建工集团有限公司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湖南柏帆建设有限公司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四川晨沛建设工程有限公司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浙江布拉雷水利水电建筑有限公司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日照水安建设有限公司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江西渱泰水利工程有限公司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抚州港辉水利建筑有限公司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河南志鹏水利水电工程有限公司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江西正远建设有限公司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南昌市路桥工程有限公司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江西昌铭建设工程有限公司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中建力天集团有限公司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江西省明联建设有限公司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四川凯伦建筑工程有限公司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云南上节建设工程有限公司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泰贻建设集团有限公司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江西省恒泰水利工程有限公司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江西汉泰建设工程有限公司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安徽展坤建设工程有限公司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中地寅岗建设集团有限公司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四川川亿建筑工程有限公司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河南娄氏建设工程有限公司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众聚能国际建工有限公司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四川进达建筑工程有限公司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新疆立实工程建设有限公司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四川中梁建设工程有限公司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吉安市宏新建设工程有限公司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江西华龙水利工程建设有限公司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河南省鹏志建筑工程有限公司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中澳建工集团有限公司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安徽滨构建筑工程有限公司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河南星际建设工程有限公司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福建省万屹建设工程有限公司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陕西荣恒建设工程有限公司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福建万禹建设有限公司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山东黄河顺成水利水电工程有限公司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江西隆锦生态环境建设有限公司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辽宁泽龙水利实业有限责任公司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江西闽禹建设工程有限公司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江西海泉永发水利建筑工程有限公司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开封黄河工程开发有限公司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江西祥迎建设工程有限公司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江西诺祺建设有限公司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红谷滩建设集团有限公司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湖南誉高住宅工业建设有限公司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景宁瑞丰建设有限公司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福建鸿鑫水电建筑工程有限公司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北京韩建水利水电工程有限公司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江西赣力水利工程有限公司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中创天晟建设集团有限公司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江西昌潭工程有限公司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江西创力水利工程有限公司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江西华东龙源建设有限公司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衡阳市蒸湘建筑工程公司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宁夏中康建设集团有限公司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湖南锐泽住宅工业有限公司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湖北路源水利水电建筑工程有限公司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基诚建设发展有限公司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浙江金华市顺泰水电建设有限公司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四川省中览建设工程有限公司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福建丰庆建设有限公司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河南东恒市政工程有限公司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江西丽龙水利建设有限公司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吉林省天源水利水电工程有限公司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山东海建水利工程有限公司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拓洲建设股份有限公司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江西金业建设工程有限公司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河南吉洪建筑工程有限公司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江西省华群建设工程有限公司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江西国州建设工程有限公司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江西乐禹水利建设有限公司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瀚海水工（河南）水电工程有限公司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中创国际建设集团有限公司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湖北万城永丰建设工程有限公司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贵弘建设发展有限公司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河南省扬升建设工程有限公司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江西广川路桥建设有限公司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山东浩博水利建设有限公司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广西龙辰建筑工程有限公司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义峰建设投资集团有限公司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四川创江水利工程技术有限公司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安徽连晟建设工程有限公司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启天建设集团有限公司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安徽明泽建设有限公司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南京明辉建设有限公司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江西五湖建筑工程有限公司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江西龙建建设工程有限公司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四川殷铭建设工程有限公司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温州宏源建设集团有限公司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衢州明宇建设有限公司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荆州市长江水利水电建设工程公司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江西省水建建设工程有限公司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江西省群力建设有限公司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浙江顺民建设有限公司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江西省卓泓水利建设有限公司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安徽集达广建设工程有限公司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江西榈中建设工程有限公司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云南润超建筑工程有限公司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江西乾巽建筑工程有限公司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湖北长欣建设有限公司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江西久源建设工程有限公司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河南港津建筑工程有限公司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江西中奋建设工程有限公司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江西广恩建筑工程有限公司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四川豪彦建筑工程有限公司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河南瑞东建筑工程有限公司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嘉兴宏禾建设有限公司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中远汇成建设工程有限公司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江西恒荣水利工程有限公司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杭州盛平水利水电建设有限公司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河南舜禹水利建筑工程有限公司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江西祥润水利建设有限公司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昌宏建设集团有限公司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四川中之恒建设工程有限公司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贵州京天成建设工程有限公司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进贤县水电建设安装公司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江西辉达水利工程有限公司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湖北金江建设工程有限公司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浙江大昱建设有限公司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鲁兴欣盛水务科技有限公司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江西巨沣建设工程有限公司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广西水建投资有限公司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四川锦泰达建筑工程有限公司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安徽笃敬建筑工程有限公司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内蒙古天禹水利水电有限责任公司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河南卓鼎建设工程有限公司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四川中基路桥工程建设有限公司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衡水亚东水电工程有限公司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河源市水工建筑工程有限公司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江西鄱丰建设工程有限公司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深圳市南海建设集团有限公司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河南省旭创水利工程有限公司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福建省瑞舜建设发展有限公司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江西省建昌建设工程有限公司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中建远发工程有限公司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重庆科锐建设有限公司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河南省金盾建设工程有限公司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新余市天顺水利工程建筑有限公司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江西赫赫建筑工程有限公司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江西创裕建筑工程有限公司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陕西天海水电工程有限公司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浙江中晨建设有限公司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安徽富恒建筑工程有限公司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四川九峰建筑工程有限公司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湖北弘泰安建设工程有限公司</w:t>
            </w: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</w:p>
    <w:p>
      <w:pPr>
        <w:rPr>
          <w:rStyle w:val="10"/>
          <w:b w:val="0"/>
          <w:bCs w:val="0"/>
          <w:sz w:val="20"/>
          <w:szCs w:val="20"/>
        </w:rPr>
      </w:pPr>
      <w:r>
        <w:rPr>
          <w:rStyle w:val="10"/>
          <w:rFonts w:hint="eastAsia"/>
          <w:b w:val="0"/>
          <w:bCs w:val="0"/>
          <w:sz w:val="20"/>
          <w:szCs w:val="20"/>
        </w:rPr>
        <w:t>进入资格评审名单：</w:t>
      </w:r>
    </w:p>
    <w:tbl>
      <w:tblPr>
        <w:tblStyle w:val="8"/>
        <w:tblW w:w="854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111"/>
        <w:gridCol w:w="32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b w:val="0"/>
                <w:bCs w:val="0"/>
                <w:sz w:val="15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b w:val="0"/>
                <w:bCs w:val="0"/>
                <w:sz w:val="15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施工投标单位名称</w:t>
            </w:r>
          </w:p>
        </w:tc>
        <w:tc>
          <w:tcPr>
            <w:tcW w:w="3260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b w:val="0"/>
                <w:bCs w:val="0"/>
                <w:sz w:val="15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资格审查结果或废标原因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湖南柏帆建设有限公司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富邦建设集团有限公司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江西浔禹工程管理有限公司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江西沃龙建设有限公司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江西华园建设工程有限公司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湖南中胜市政建设有限公司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武汉新冠金建设工程有限公司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江西祥华建设有限公司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河南金鹰建设集团有限公司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  <w:lang w:eastAsia="zh-CN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  <w:lang w:eastAsia="zh-CN"/>
              </w:rPr>
              <w:t>投标函附录建造师、安全员与资格审查资料不一致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福建省禹澄建设工程有限公司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吉安吉荣实业工程有限责任公司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江西丽硕建设有限公司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鲁兴欣盛水务科技有限公司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立泰建设集团有限公司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江西正杰建设工程有限公司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江西赣力水利工程有限公司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江西红四方建设工程有限公司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宁夏中康建设集团有限公司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19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山东晨波水利集团有限公司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湖北江能水利水电建设有限公司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武汉武大云水工程技术有限公司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江西瑞耀建设工程有限公司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江西金美建设工程有限公司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河南大河水利工程有限公司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江西石林建设工程有限公司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江西省旭翌建设工程有限公司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四川蜀信诚邦建设工程有限公司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江西五湖建筑工程有限公司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29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四川省志云水利水电工程有限公司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Style w:val="10"/>
                <w:b w:val="0"/>
                <w:bCs w:val="0"/>
                <w:sz w:val="15"/>
                <w:szCs w:val="18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30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b w:val="0"/>
                <w:bCs w:val="0"/>
                <w:kern w:val="0"/>
                <w:sz w:val="15"/>
                <w:szCs w:val="18"/>
                <w:lang w:val="en-US" w:eastAsia="zh-CN" w:bidi="ar-SA"/>
              </w:rPr>
              <w:t>江西省华群建设工程有限公司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  <w:r>
        <w:rPr>
          <w:rStyle w:val="10"/>
          <w:rFonts w:hint="eastAsia"/>
          <w:sz w:val="20"/>
          <w:szCs w:val="20"/>
        </w:rPr>
        <w:t>经评标专家委员会评审，确定了中标候选人，现公示如下：</w:t>
      </w:r>
    </w:p>
    <w:tbl>
      <w:tblPr>
        <w:tblStyle w:val="7"/>
        <w:tblW w:w="46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1"/>
        <w:gridCol w:w="2912"/>
        <w:gridCol w:w="2049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湖南柏帆建设有限公司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6053105.16元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王冬年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湘1362020202101421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富邦建设集团有限公司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6052330.01元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default" w:asciiTheme="majorEastAsia" w:hAnsiTheme="majorEastAsia" w:eastAsiaTheme="majorEastAsia"/>
                <w:sz w:val="18"/>
              </w:rPr>
              <w:t>刘小秋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赣1362016201715370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江西浔禹工程管理有限公司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6052718.28元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default" w:asciiTheme="majorEastAsia" w:hAnsiTheme="majorEastAsia" w:eastAsiaTheme="majorEastAsia"/>
                <w:sz w:val="18"/>
              </w:rPr>
              <w:t>徐江湖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赣236141540010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根据《中华人民共和国招标投标法实施条例》第五十四条规定，本次公示中标候选人公示期为3日，公示起始日期为：2023年7月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26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日至2023年7月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28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日，对上述结果如有异议，请按照《工程建设项目招标投标活动投诉处理办法》（国家发改委等7部委令第11号）的规定和程序，投诉人应当在公示截止时间前（2023年7月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28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招标人：玉山县紫湖镇七一、姚源水库水源及灌区配套改造建设工程项目部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联系方式：13687933132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招标代理机构：江西爱信建设集团有限公司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 系 人：胡女士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联系电话： 13340035238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行政监督单位：玉山县水利工程招投标办公室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联系方式：0793-2560831</w:t>
      </w:r>
    </w:p>
    <w:p>
      <w:pPr>
        <w:rPr>
          <w:rFonts w:hint="default" w:asciiTheme="majorEastAsia" w:hAnsiTheme="majorEastAsia" w:eastAsiaTheme="majorEastAsia"/>
          <w:sz w:val="18"/>
          <w:szCs w:val="18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A4A29D7"/>
    <w:rsid w:val="0ED22971"/>
    <w:rsid w:val="135A34CD"/>
    <w:rsid w:val="24497FCA"/>
    <w:rsid w:val="266968EF"/>
    <w:rsid w:val="5E7752BE"/>
    <w:rsid w:val="78164C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 w:afterLines="0"/>
      <w:jc w:val="both"/>
    </w:pPr>
    <w:rPr>
      <w:rFonts w:ascii="宋体" w:hAnsi="宋体" w:eastAsia="宋体" w:cs="宋体"/>
      <w:kern w:val="2"/>
      <w:sz w:val="21"/>
      <w:szCs w:val="22"/>
      <w:lang w:val="en-US" w:eastAsia="zh-CN" w:bidi="ar-SA"/>
    </w:rPr>
  </w:style>
  <w:style w:type="paragraph" w:customStyle="1" w:styleId="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2">
    <w:name w:val="Emphasis"/>
    <w:basedOn w:val="9"/>
    <w:qFormat/>
    <w:uiPriority w:val="20"/>
    <w:rPr>
      <w:b/>
      <w:bCs/>
    </w:rPr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Typewriter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semiHidden/>
    <w:unhideWhenUsed/>
    <w:qFormat/>
    <w:uiPriority w:val="99"/>
  </w:style>
  <w:style w:type="character" w:styleId="16">
    <w:name w:val="HTML Variable"/>
    <w:basedOn w:val="9"/>
    <w:semiHidden/>
    <w:unhideWhenUsed/>
    <w:qFormat/>
    <w:uiPriority w:val="99"/>
  </w:style>
  <w:style w:type="character" w:styleId="17">
    <w:name w:val="Hyperlink"/>
    <w:basedOn w:val="9"/>
    <w:semiHidden/>
    <w:unhideWhenUsed/>
    <w:qFormat/>
    <w:uiPriority w:val="99"/>
    <w:rPr>
      <w:color w:val="0000FF"/>
      <w:u w:val="none"/>
    </w:rPr>
  </w:style>
  <w:style w:type="character" w:styleId="18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Cite"/>
    <w:basedOn w:val="9"/>
    <w:semiHidden/>
    <w:unhideWhenUsed/>
    <w:qFormat/>
    <w:uiPriority w:val="99"/>
  </w:style>
  <w:style w:type="character" w:styleId="20">
    <w:name w:val="HTML Keyboard"/>
    <w:basedOn w:val="9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1">
    <w:name w:val="HTML Sample"/>
    <w:basedOn w:val="9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2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23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2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25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44</TotalTime>
  <ScaleCrop>false</ScaleCrop>
  <LinksUpToDate>false</LinksUpToDate>
  <CharactersWithSpaces>21109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dcterms:modified xsi:type="dcterms:W3CDTF">2023-09-26T02:41:41Z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57A3105CE4184E708D8026D9C1922FE2_13</vt:lpwstr>
  </property>
</Properties>
</file>